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EE81" w14:textId="429EC148" w:rsidR="00C45212" w:rsidRPr="00CA0845" w:rsidRDefault="00000000">
      <w:pPr>
        <w:pStyle w:val="Nagwek1"/>
        <w:rPr>
          <w:lang w:val="pl-PL"/>
        </w:rPr>
      </w:pPr>
      <w:bookmarkStart w:id="0" w:name="X307ed66f469ca8771e984540eb87ad3b9eb006b"/>
      <w:r w:rsidRPr="00CA0845">
        <w:rPr>
          <w:lang w:val="pl-PL"/>
        </w:rPr>
        <w:t>Scenariusz warsztatów</w:t>
      </w:r>
      <w:r w:rsidR="00CA0845" w:rsidRPr="00CA0845">
        <w:rPr>
          <w:lang w:val="pl-PL"/>
        </w:rPr>
        <w:t xml:space="preserve"> Social Senior</w:t>
      </w:r>
    </w:p>
    <w:p w14:paraId="0E0B369A" w14:textId="42393648" w:rsidR="00C45212" w:rsidRPr="00CA0845" w:rsidRDefault="00000000" w:rsidP="00CA0845">
      <w:pPr>
        <w:pStyle w:val="FirstParagraph"/>
        <w:rPr>
          <w:lang w:val="pl-PL"/>
        </w:rPr>
      </w:pPr>
      <w:r w:rsidRPr="00CA0845">
        <w:rPr>
          <w:b/>
          <w:bCs/>
          <w:lang w:val="pl-PL"/>
        </w:rPr>
        <w:t>Czas trwania:</w:t>
      </w:r>
      <w:r w:rsidRPr="00CA0845">
        <w:rPr>
          <w:lang w:val="pl-PL"/>
        </w:rPr>
        <w:t xml:space="preserve"> 1 h </w:t>
      </w:r>
      <w:r w:rsidR="00CA0845">
        <w:rPr>
          <w:lang w:val="pl-PL"/>
        </w:rPr>
        <w:t>3</w:t>
      </w:r>
      <w:r w:rsidRPr="00CA0845">
        <w:rPr>
          <w:lang w:val="pl-PL"/>
        </w:rPr>
        <w:t>5 min</w:t>
      </w:r>
      <w:r w:rsidRPr="00CA0845">
        <w:rPr>
          <w:lang w:val="pl-PL"/>
        </w:rPr>
        <w:br/>
      </w:r>
      <w:r w:rsidRPr="00CA0845">
        <w:rPr>
          <w:b/>
          <w:bCs/>
          <w:lang w:val="pl-PL"/>
        </w:rPr>
        <w:t>Proponowana grupa:</w:t>
      </w:r>
      <w:r w:rsidRPr="00CA0845">
        <w:rPr>
          <w:lang w:val="pl-PL"/>
        </w:rPr>
        <w:t xml:space="preserve"> dorośli</w:t>
      </w:r>
      <w:r w:rsidR="00CA0845" w:rsidRPr="00CA0845">
        <w:rPr>
          <w:lang w:val="pl-PL"/>
        </w:rPr>
        <w:t xml:space="preserve"> </w:t>
      </w:r>
      <w:r w:rsidRPr="00CA0845">
        <w:rPr>
          <w:lang w:val="pl-PL"/>
        </w:rPr>
        <w:br/>
      </w:r>
      <w:r w:rsidRPr="00CA0845">
        <w:rPr>
          <w:b/>
          <w:bCs/>
          <w:lang w:val="pl-PL"/>
        </w:rPr>
        <w:t>Liczba uczestników:</w:t>
      </w:r>
      <w:r w:rsidRPr="00CA0845">
        <w:rPr>
          <w:lang w:val="pl-PL"/>
        </w:rPr>
        <w:t xml:space="preserve"> </w:t>
      </w:r>
      <w:r w:rsidR="00CA0845">
        <w:rPr>
          <w:lang w:val="pl-PL"/>
        </w:rPr>
        <w:t>5-</w:t>
      </w:r>
      <w:r w:rsidRPr="00CA0845">
        <w:rPr>
          <w:lang w:val="pl-PL"/>
        </w:rPr>
        <w:t>20</w:t>
      </w:r>
      <w:r w:rsidRPr="00CA0845">
        <w:rPr>
          <w:lang w:val="pl-PL"/>
        </w:rPr>
        <w:br/>
      </w:r>
      <w:r w:rsidRPr="00CA0845">
        <w:rPr>
          <w:b/>
          <w:bCs/>
          <w:lang w:val="pl-PL"/>
        </w:rPr>
        <w:t>Forma:</w:t>
      </w:r>
      <w:r w:rsidRPr="00CA0845">
        <w:rPr>
          <w:lang w:val="pl-PL"/>
        </w:rPr>
        <w:t xml:space="preserve"> warsztat z elementami </w:t>
      </w:r>
      <w:proofErr w:type="spellStart"/>
      <w:r w:rsidRPr="00CA0845">
        <w:rPr>
          <w:lang w:val="pl-PL"/>
        </w:rPr>
        <w:t>miniwykładu</w:t>
      </w:r>
      <w:proofErr w:type="spellEnd"/>
      <w:r w:rsidRPr="00CA0845">
        <w:rPr>
          <w:lang w:val="pl-PL"/>
        </w:rPr>
        <w:br/>
      </w:r>
      <w:r>
        <w:pict w14:anchorId="1C22BEDE">
          <v:rect id="_x0000_i1135" style="width:0;height:1.5pt" o:hralign="center" o:hrstd="t" o:hr="t"/>
        </w:pict>
      </w:r>
    </w:p>
    <w:p w14:paraId="5F3A7A1A" w14:textId="77777777" w:rsidR="00C45212" w:rsidRDefault="00000000">
      <w:pPr>
        <w:pStyle w:val="Nagwek2"/>
      </w:pPr>
      <w:bookmarkStart w:id="1" w:name="cele-warsztatu"/>
      <w:r>
        <w:t xml:space="preserve">Cele </w:t>
      </w:r>
      <w:proofErr w:type="spellStart"/>
      <w:r>
        <w:t>warsztatu</w:t>
      </w:r>
      <w:proofErr w:type="spellEnd"/>
    </w:p>
    <w:p w14:paraId="616B0E36" w14:textId="77777777" w:rsidR="00C45212" w:rsidRPr="00CA0845" w:rsidRDefault="00000000">
      <w:pPr>
        <w:pStyle w:val="Compact"/>
        <w:numPr>
          <w:ilvl w:val="0"/>
          <w:numId w:val="2"/>
        </w:numPr>
        <w:rPr>
          <w:lang w:val="pl-PL"/>
        </w:rPr>
      </w:pPr>
      <w:r w:rsidRPr="00CA0845">
        <w:rPr>
          <w:lang w:val="pl-PL"/>
        </w:rPr>
        <w:t xml:space="preserve">Uczestnicy rozpoznają, czym jest </w:t>
      </w:r>
      <w:r w:rsidRPr="00CA0845">
        <w:rPr>
          <w:b/>
          <w:bCs/>
          <w:lang w:val="pl-PL"/>
        </w:rPr>
        <w:t>cyfrowy dobrostan</w:t>
      </w:r>
      <w:r w:rsidRPr="00CA0845">
        <w:rPr>
          <w:lang w:val="pl-PL"/>
        </w:rPr>
        <w:t xml:space="preserve"> i jak go wzmacniać na co dzień.</w:t>
      </w:r>
    </w:p>
    <w:p w14:paraId="630D147E" w14:textId="77777777" w:rsidR="00C45212" w:rsidRPr="00CA0845" w:rsidRDefault="00000000">
      <w:pPr>
        <w:pStyle w:val="Compact"/>
        <w:numPr>
          <w:ilvl w:val="0"/>
          <w:numId w:val="2"/>
        </w:numPr>
        <w:rPr>
          <w:lang w:val="pl-PL"/>
        </w:rPr>
      </w:pPr>
      <w:r w:rsidRPr="00CA0845">
        <w:rPr>
          <w:lang w:val="pl-PL"/>
        </w:rPr>
        <w:t xml:space="preserve">Potrafią wskazać najczęstsze </w:t>
      </w:r>
      <w:r w:rsidRPr="00CA0845">
        <w:rPr>
          <w:b/>
          <w:bCs/>
          <w:lang w:val="pl-PL"/>
        </w:rPr>
        <w:t>zagrożenia w sieci</w:t>
      </w:r>
      <w:r w:rsidRPr="00CA0845">
        <w:rPr>
          <w:lang w:val="pl-PL"/>
        </w:rPr>
        <w:t xml:space="preserve"> oraz podstawowe sposoby ochrony.</w:t>
      </w:r>
    </w:p>
    <w:p w14:paraId="06B7C1B7" w14:textId="77777777" w:rsidR="00C45212" w:rsidRDefault="00000000">
      <w:pPr>
        <w:pStyle w:val="Nagwek2"/>
      </w:pPr>
      <w:bookmarkStart w:id="2" w:name="rezultaty-po-warsztacie-uczestnik"/>
      <w:bookmarkEnd w:id="1"/>
      <w:proofErr w:type="spellStart"/>
      <w:r>
        <w:t>Rezultaty</w:t>
      </w:r>
      <w:proofErr w:type="spellEnd"/>
      <w:r>
        <w:t xml:space="preserve"> (po </w:t>
      </w:r>
      <w:proofErr w:type="spellStart"/>
      <w:r>
        <w:t>warsztacie</w:t>
      </w:r>
      <w:proofErr w:type="spellEnd"/>
      <w:r>
        <w:t xml:space="preserve"> </w:t>
      </w:r>
      <w:proofErr w:type="spellStart"/>
      <w:r>
        <w:t>uczestnik</w:t>
      </w:r>
      <w:proofErr w:type="spellEnd"/>
      <w:r>
        <w:t>):</w:t>
      </w:r>
    </w:p>
    <w:p w14:paraId="528F4C2A" w14:textId="638EEC15" w:rsidR="00C45212" w:rsidRPr="00CA0845" w:rsidRDefault="00000000">
      <w:pPr>
        <w:pStyle w:val="Compact"/>
        <w:numPr>
          <w:ilvl w:val="0"/>
          <w:numId w:val="3"/>
        </w:numPr>
        <w:rPr>
          <w:lang w:val="pl-PL"/>
        </w:rPr>
      </w:pPr>
      <w:r w:rsidRPr="00CA0845">
        <w:rPr>
          <w:lang w:val="pl-PL"/>
        </w:rPr>
        <w:t xml:space="preserve">zna proste praktyki higieny cyfrowej (m.in. </w:t>
      </w:r>
      <w:r w:rsidR="00CA0845">
        <w:rPr>
          <w:lang w:val="pl-PL"/>
        </w:rPr>
        <w:t>filtry niebieskiego światła</w:t>
      </w:r>
      <w:r w:rsidRPr="00CA0845">
        <w:rPr>
          <w:lang w:val="pl-PL"/>
        </w:rPr>
        <w:t xml:space="preserve">, </w:t>
      </w:r>
      <w:r w:rsidR="00CA0845">
        <w:rPr>
          <w:lang w:val="pl-PL"/>
        </w:rPr>
        <w:t>tryb cichy</w:t>
      </w:r>
      <w:r w:rsidRPr="00CA0845">
        <w:rPr>
          <w:lang w:val="pl-PL"/>
        </w:rPr>
        <w:t>, higiena snu);</w:t>
      </w:r>
    </w:p>
    <w:p w14:paraId="5E69DA6C" w14:textId="670881C3" w:rsidR="00C45212" w:rsidRPr="00CA0845" w:rsidRDefault="00000000">
      <w:pPr>
        <w:pStyle w:val="Compact"/>
        <w:numPr>
          <w:ilvl w:val="0"/>
          <w:numId w:val="3"/>
        </w:numPr>
        <w:rPr>
          <w:lang w:val="pl-PL"/>
        </w:rPr>
      </w:pPr>
      <w:r w:rsidRPr="00CA0845">
        <w:rPr>
          <w:lang w:val="pl-PL"/>
        </w:rPr>
        <w:t xml:space="preserve">potrafi zidentyfikować </w:t>
      </w:r>
      <w:proofErr w:type="spellStart"/>
      <w:r w:rsidRPr="00CA0845">
        <w:rPr>
          <w:lang w:val="pl-PL"/>
        </w:rPr>
        <w:t>phishing</w:t>
      </w:r>
      <w:proofErr w:type="spellEnd"/>
      <w:r w:rsidRPr="00CA0845">
        <w:rPr>
          <w:lang w:val="pl-PL"/>
        </w:rPr>
        <w:t xml:space="preserve">, </w:t>
      </w:r>
      <w:proofErr w:type="spellStart"/>
      <w:r w:rsidR="00CA0845">
        <w:rPr>
          <w:lang w:val="pl-PL"/>
        </w:rPr>
        <w:t>deepfake</w:t>
      </w:r>
      <w:proofErr w:type="spellEnd"/>
      <w:r w:rsidRPr="00CA0845">
        <w:rPr>
          <w:lang w:val="pl-PL"/>
        </w:rPr>
        <w:t>, wyłudzenia danych i wie, jak reagować;</w:t>
      </w:r>
    </w:p>
    <w:p w14:paraId="1DED420B" w14:textId="767102E8" w:rsidR="00C45212" w:rsidRPr="00CA0845" w:rsidRDefault="00000000">
      <w:pPr>
        <w:pStyle w:val="Compact"/>
        <w:numPr>
          <w:ilvl w:val="0"/>
          <w:numId w:val="3"/>
        </w:numPr>
        <w:rPr>
          <w:lang w:val="pl-PL"/>
        </w:rPr>
      </w:pPr>
      <w:r w:rsidRPr="00CA0845">
        <w:rPr>
          <w:lang w:val="pl-PL"/>
        </w:rPr>
        <w:t>wie, jak</w:t>
      </w:r>
      <w:r w:rsidR="00CA0845">
        <w:rPr>
          <w:lang w:val="pl-PL"/>
        </w:rPr>
        <w:t xml:space="preserve"> zacząć układać sobie relację ze smartfonem;</w:t>
      </w:r>
    </w:p>
    <w:p w14:paraId="320B6D8C" w14:textId="77777777" w:rsidR="00C45212" w:rsidRPr="00CA0845" w:rsidRDefault="00000000">
      <w:pPr>
        <w:pStyle w:val="Compact"/>
        <w:numPr>
          <w:ilvl w:val="0"/>
          <w:numId w:val="3"/>
        </w:numPr>
        <w:rPr>
          <w:lang w:val="pl-PL"/>
        </w:rPr>
      </w:pPr>
      <w:r w:rsidRPr="00CA0845">
        <w:rPr>
          <w:lang w:val="pl-PL"/>
        </w:rPr>
        <w:t>ma plan jednej zmiany „od jutra”.</w:t>
      </w:r>
    </w:p>
    <w:p w14:paraId="7B766D9F" w14:textId="77777777" w:rsidR="00C45212" w:rsidRDefault="00000000">
      <w:pPr>
        <w:pStyle w:val="Nagwek2"/>
      </w:pPr>
      <w:bookmarkStart w:id="3" w:name="materiały-i-przygotowanie"/>
      <w:bookmarkEnd w:id="2"/>
      <w:proofErr w:type="spellStart"/>
      <w:r>
        <w:t>Materiały</w:t>
      </w:r>
      <w:proofErr w:type="spellEnd"/>
      <w:r>
        <w:t xml:space="preserve"> i </w:t>
      </w:r>
      <w:proofErr w:type="spellStart"/>
      <w:r>
        <w:t>przygotowanie</w:t>
      </w:r>
      <w:proofErr w:type="spellEnd"/>
    </w:p>
    <w:p w14:paraId="09585DD5" w14:textId="77777777" w:rsidR="00C45212" w:rsidRPr="00CA0845" w:rsidRDefault="00000000">
      <w:pPr>
        <w:pStyle w:val="Compact"/>
        <w:numPr>
          <w:ilvl w:val="0"/>
          <w:numId w:val="4"/>
        </w:numPr>
        <w:rPr>
          <w:lang w:val="pl-PL"/>
        </w:rPr>
      </w:pPr>
      <w:r w:rsidRPr="00CA0845">
        <w:rPr>
          <w:lang w:val="pl-PL"/>
        </w:rPr>
        <w:t xml:space="preserve">Flipchart + markery (arkusz z </w:t>
      </w:r>
      <w:r w:rsidRPr="00CA0845">
        <w:rPr>
          <w:b/>
          <w:bCs/>
          <w:lang w:val="pl-PL"/>
        </w:rPr>
        <w:t>kontraktem</w:t>
      </w:r>
      <w:r w:rsidRPr="00CA0845">
        <w:rPr>
          <w:lang w:val="pl-PL"/>
        </w:rPr>
        <w:t xml:space="preserve"> grupowym przygotowany wcześniej).</w:t>
      </w:r>
    </w:p>
    <w:p w14:paraId="1E146B9A" w14:textId="77777777" w:rsidR="00C45212" w:rsidRPr="00CA0845" w:rsidRDefault="00000000">
      <w:pPr>
        <w:pStyle w:val="Compact"/>
        <w:numPr>
          <w:ilvl w:val="0"/>
          <w:numId w:val="4"/>
        </w:numPr>
        <w:rPr>
          <w:lang w:val="pl-PL"/>
        </w:rPr>
      </w:pPr>
      <w:r w:rsidRPr="00CA0845">
        <w:rPr>
          <w:lang w:val="pl-PL"/>
        </w:rPr>
        <w:t>Rzutnik / ekran (prezentacja do modułów 3 i 4).</w:t>
      </w:r>
    </w:p>
    <w:p w14:paraId="1070C7C4" w14:textId="5EA4504D" w:rsidR="00C45212" w:rsidRPr="00CA0845" w:rsidRDefault="00000000">
      <w:pPr>
        <w:pStyle w:val="Compact"/>
        <w:numPr>
          <w:ilvl w:val="0"/>
          <w:numId w:val="4"/>
        </w:numPr>
        <w:rPr>
          <w:lang w:val="pl-PL"/>
        </w:rPr>
      </w:pPr>
      <w:r w:rsidRPr="00CA0845">
        <w:rPr>
          <w:lang w:val="pl-PL"/>
        </w:rPr>
        <w:t xml:space="preserve">Wydruki: </w:t>
      </w:r>
      <w:r w:rsidRPr="00CA0845">
        <w:rPr>
          <w:b/>
          <w:bCs/>
          <w:lang w:val="pl-PL"/>
        </w:rPr>
        <w:t>Test higieny cyfrowej</w:t>
      </w:r>
      <w:r w:rsidRPr="00CA0845">
        <w:rPr>
          <w:lang w:val="pl-PL"/>
        </w:rPr>
        <w:t xml:space="preserve"> (po 1 szt./os.)</w:t>
      </w:r>
      <w:r w:rsidR="00CA0845">
        <w:rPr>
          <w:lang w:val="pl-PL"/>
        </w:rPr>
        <w:t>.</w:t>
      </w:r>
    </w:p>
    <w:p w14:paraId="62E6208A" w14:textId="77777777" w:rsidR="00CA0845" w:rsidRDefault="00CA0845" w:rsidP="00CA0845">
      <w:pPr>
        <w:pStyle w:val="Tekstblokowy"/>
        <w:ind w:left="0"/>
        <w:rPr>
          <w:b/>
          <w:bCs/>
          <w:lang w:val="pl-PL"/>
        </w:rPr>
      </w:pPr>
    </w:p>
    <w:p w14:paraId="601F0504" w14:textId="60A9887D" w:rsidR="00C45212" w:rsidRPr="00CA0845" w:rsidRDefault="00000000" w:rsidP="00CA0845">
      <w:pPr>
        <w:pStyle w:val="Tekstblokowy"/>
        <w:ind w:left="0"/>
        <w:rPr>
          <w:lang w:val="pl-PL"/>
        </w:rPr>
      </w:pPr>
      <w:r w:rsidRPr="00CA0845">
        <w:rPr>
          <w:b/>
          <w:bCs/>
          <w:lang w:val="pl-PL"/>
        </w:rPr>
        <w:t>Wskazówka prowadzącego:</w:t>
      </w:r>
      <w:r w:rsidRPr="00CA0845">
        <w:rPr>
          <w:lang w:val="pl-PL"/>
        </w:rPr>
        <w:t xml:space="preserve"> Przykłady i tempo dostosuj do grupy. Dla seniorów zapewnij większą czcionkę na slajdach i wolniejsze tempo pracy w parach.</w:t>
      </w:r>
    </w:p>
    <w:p w14:paraId="211045F1" w14:textId="77777777" w:rsidR="00C45212" w:rsidRDefault="00000000">
      <w:r>
        <w:pict w14:anchorId="7C00FB33">
          <v:rect id="_x0000_i1136" style="width:0;height:1.5pt" o:hralign="center" o:hrstd="t" o:hr="t"/>
        </w:pict>
      </w:r>
    </w:p>
    <w:p w14:paraId="08580014" w14:textId="77777777" w:rsidR="00C45212" w:rsidRDefault="00000000">
      <w:pPr>
        <w:pStyle w:val="Nagwek2"/>
      </w:pPr>
      <w:bookmarkStart w:id="4" w:name="plan-w-skrócie"/>
      <w:bookmarkEnd w:id="3"/>
      <w:r>
        <w:t>Plan w skrócie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518"/>
        <w:gridCol w:w="1134"/>
        <w:gridCol w:w="2126"/>
        <w:gridCol w:w="2040"/>
        <w:gridCol w:w="1804"/>
      </w:tblGrid>
      <w:tr w:rsidR="00C45212" w14:paraId="3131C8DE" w14:textId="77777777" w:rsidTr="00CA0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18" w:type="dxa"/>
          </w:tcPr>
          <w:p w14:paraId="3307A45B" w14:textId="77777777" w:rsidR="00C45212" w:rsidRDefault="00000000">
            <w:pPr>
              <w:pStyle w:val="Compact"/>
            </w:pPr>
            <w:proofErr w:type="spellStart"/>
            <w:r>
              <w:t>Moduł</w:t>
            </w:r>
            <w:proofErr w:type="spellEnd"/>
          </w:p>
        </w:tc>
        <w:tc>
          <w:tcPr>
            <w:tcW w:w="1134" w:type="dxa"/>
          </w:tcPr>
          <w:p w14:paraId="47390D87" w14:textId="77777777" w:rsidR="00C45212" w:rsidRDefault="00000000">
            <w:pPr>
              <w:pStyle w:val="Compact"/>
              <w:jc w:val="right"/>
            </w:pPr>
            <w:proofErr w:type="spellStart"/>
            <w:r>
              <w:t>Czas</w:t>
            </w:r>
            <w:proofErr w:type="spellEnd"/>
          </w:p>
        </w:tc>
        <w:tc>
          <w:tcPr>
            <w:tcW w:w="2126" w:type="dxa"/>
          </w:tcPr>
          <w:p w14:paraId="72C8BF0B" w14:textId="77777777" w:rsidR="00C45212" w:rsidRDefault="00000000">
            <w:pPr>
              <w:pStyle w:val="Compact"/>
            </w:pPr>
            <w:r>
              <w:t>Cel</w:t>
            </w:r>
          </w:p>
        </w:tc>
        <w:tc>
          <w:tcPr>
            <w:tcW w:w="2040" w:type="dxa"/>
          </w:tcPr>
          <w:p w14:paraId="1A560262" w14:textId="77777777" w:rsidR="00C45212" w:rsidRDefault="00000000">
            <w:pPr>
              <w:pStyle w:val="Compact"/>
            </w:pPr>
            <w:r>
              <w:t>Metody</w:t>
            </w:r>
          </w:p>
        </w:tc>
        <w:tc>
          <w:tcPr>
            <w:tcW w:w="1804" w:type="dxa"/>
          </w:tcPr>
          <w:p w14:paraId="70A626F7" w14:textId="77777777" w:rsidR="00C45212" w:rsidRDefault="00000000">
            <w:pPr>
              <w:pStyle w:val="Compact"/>
            </w:pPr>
            <w:proofErr w:type="spellStart"/>
            <w:r>
              <w:t>Materiały</w:t>
            </w:r>
            <w:proofErr w:type="spellEnd"/>
          </w:p>
        </w:tc>
      </w:tr>
      <w:tr w:rsidR="00C45212" w14:paraId="4BB1D599" w14:textId="77777777" w:rsidTr="00CA0845">
        <w:tc>
          <w:tcPr>
            <w:tcW w:w="2518" w:type="dxa"/>
          </w:tcPr>
          <w:p w14:paraId="5DF3BF4B" w14:textId="77777777" w:rsidR="00C45212" w:rsidRDefault="00000000">
            <w:pPr>
              <w:pStyle w:val="Compact"/>
            </w:pPr>
            <w:r>
              <w:t xml:space="preserve">1. </w:t>
            </w:r>
            <w:proofErr w:type="spellStart"/>
            <w:r>
              <w:t>Rundka</w:t>
            </w:r>
            <w:proofErr w:type="spellEnd"/>
            <w:r>
              <w:t xml:space="preserve"> </w:t>
            </w:r>
            <w:proofErr w:type="spellStart"/>
            <w:r>
              <w:t>otwierająca</w:t>
            </w:r>
            <w:proofErr w:type="spellEnd"/>
            <w:r>
              <w:t xml:space="preserve"> + </w:t>
            </w:r>
            <w:proofErr w:type="spellStart"/>
            <w:r>
              <w:t>kontrakt</w:t>
            </w:r>
            <w:proofErr w:type="spellEnd"/>
          </w:p>
        </w:tc>
        <w:tc>
          <w:tcPr>
            <w:tcW w:w="1134" w:type="dxa"/>
          </w:tcPr>
          <w:p w14:paraId="6AFE877F" w14:textId="77777777" w:rsidR="00C45212" w:rsidRDefault="00000000">
            <w:pPr>
              <w:pStyle w:val="Compact"/>
              <w:jc w:val="right"/>
            </w:pPr>
            <w:r>
              <w:t>15′</w:t>
            </w:r>
          </w:p>
        </w:tc>
        <w:tc>
          <w:tcPr>
            <w:tcW w:w="2126" w:type="dxa"/>
          </w:tcPr>
          <w:p w14:paraId="41A0F884" w14:textId="77777777" w:rsidR="00C45212" w:rsidRDefault="00000000">
            <w:pPr>
              <w:pStyle w:val="Compact"/>
            </w:pPr>
            <w:proofErr w:type="spellStart"/>
            <w:r>
              <w:t>Integracja</w:t>
            </w:r>
            <w:proofErr w:type="spellEnd"/>
            <w:r>
              <w:t xml:space="preserve">, </w:t>
            </w:r>
            <w:proofErr w:type="spellStart"/>
            <w:r>
              <w:t>ustalenie</w:t>
            </w:r>
            <w:proofErr w:type="spellEnd"/>
            <w:r>
              <w:t xml:space="preserve"> </w:t>
            </w:r>
            <w:proofErr w:type="spellStart"/>
            <w:r>
              <w:t>zasad</w:t>
            </w:r>
            <w:proofErr w:type="spellEnd"/>
          </w:p>
        </w:tc>
        <w:tc>
          <w:tcPr>
            <w:tcW w:w="2040" w:type="dxa"/>
          </w:tcPr>
          <w:p w14:paraId="576AB0A6" w14:textId="77777777" w:rsidR="00C45212" w:rsidRDefault="00000000">
            <w:pPr>
              <w:pStyle w:val="Compact"/>
            </w:pPr>
            <w:proofErr w:type="spellStart"/>
            <w:r>
              <w:t>rundka</w:t>
            </w:r>
            <w:proofErr w:type="spellEnd"/>
            <w:r>
              <w:t xml:space="preserve">, </w:t>
            </w:r>
            <w:proofErr w:type="spellStart"/>
            <w:r>
              <w:t>rozmowa</w:t>
            </w:r>
            <w:proofErr w:type="spellEnd"/>
            <w:r>
              <w:t xml:space="preserve"> </w:t>
            </w:r>
            <w:proofErr w:type="spellStart"/>
            <w:r>
              <w:t>kierowana</w:t>
            </w:r>
            <w:proofErr w:type="spellEnd"/>
          </w:p>
        </w:tc>
        <w:tc>
          <w:tcPr>
            <w:tcW w:w="1804" w:type="dxa"/>
          </w:tcPr>
          <w:p w14:paraId="3307C232" w14:textId="77777777" w:rsidR="00C45212" w:rsidRDefault="00000000">
            <w:pPr>
              <w:pStyle w:val="Compact"/>
            </w:pPr>
            <w:r>
              <w:t xml:space="preserve">flipchart z </w:t>
            </w:r>
            <w:proofErr w:type="spellStart"/>
            <w:r>
              <w:t>kontraktem</w:t>
            </w:r>
            <w:proofErr w:type="spellEnd"/>
          </w:p>
        </w:tc>
      </w:tr>
      <w:tr w:rsidR="00C45212" w14:paraId="4943FA3D" w14:textId="77777777" w:rsidTr="00CA0845">
        <w:tc>
          <w:tcPr>
            <w:tcW w:w="2518" w:type="dxa"/>
          </w:tcPr>
          <w:p w14:paraId="1347B39F" w14:textId="294A7D88" w:rsidR="00C45212" w:rsidRDefault="00CA0845">
            <w:pPr>
              <w:pStyle w:val="Compact"/>
            </w:pPr>
            <w:r>
              <w:t>2</w:t>
            </w:r>
            <w:r w:rsidR="00000000">
              <w:t xml:space="preserve">. </w:t>
            </w:r>
            <w:proofErr w:type="spellStart"/>
            <w:r w:rsidR="00000000">
              <w:t>Cyfrowy</w:t>
            </w:r>
            <w:proofErr w:type="spellEnd"/>
            <w:r w:rsidR="00000000">
              <w:t xml:space="preserve"> </w:t>
            </w:r>
            <w:proofErr w:type="spellStart"/>
            <w:r w:rsidR="00000000">
              <w:t>dobrostan</w:t>
            </w:r>
            <w:proofErr w:type="spellEnd"/>
          </w:p>
        </w:tc>
        <w:tc>
          <w:tcPr>
            <w:tcW w:w="1134" w:type="dxa"/>
          </w:tcPr>
          <w:p w14:paraId="40C29C66" w14:textId="77777777" w:rsidR="00C45212" w:rsidRDefault="00000000">
            <w:pPr>
              <w:pStyle w:val="Compact"/>
              <w:jc w:val="right"/>
            </w:pPr>
            <w:r>
              <w:t>35′</w:t>
            </w:r>
          </w:p>
        </w:tc>
        <w:tc>
          <w:tcPr>
            <w:tcW w:w="2126" w:type="dxa"/>
          </w:tcPr>
          <w:p w14:paraId="04F6D365" w14:textId="77777777" w:rsidR="00C45212" w:rsidRDefault="00000000">
            <w:pPr>
              <w:pStyle w:val="Compact"/>
            </w:pPr>
            <w:proofErr w:type="spellStart"/>
            <w:r>
              <w:t>Zrozumienie</w:t>
            </w:r>
            <w:proofErr w:type="spellEnd"/>
            <w:r>
              <w:t xml:space="preserve"> </w:t>
            </w:r>
            <w:proofErr w:type="spellStart"/>
            <w:r>
              <w:t>pojęcia</w:t>
            </w:r>
            <w:proofErr w:type="spellEnd"/>
            <w:r>
              <w:t xml:space="preserve">, </w:t>
            </w:r>
            <w:proofErr w:type="spellStart"/>
            <w:r>
              <w:t>autodiagnoza</w:t>
            </w:r>
            <w:proofErr w:type="spellEnd"/>
          </w:p>
        </w:tc>
        <w:tc>
          <w:tcPr>
            <w:tcW w:w="2040" w:type="dxa"/>
          </w:tcPr>
          <w:p w14:paraId="0C18711B" w14:textId="77777777" w:rsidR="00C45212" w:rsidRPr="00CA0845" w:rsidRDefault="00000000">
            <w:pPr>
              <w:pStyle w:val="Compact"/>
              <w:rPr>
                <w:lang w:val="pl-PL"/>
              </w:rPr>
            </w:pPr>
            <w:r w:rsidRPr="00CA0845">
              <w:rPr>
                <w:lang w:val="pl-PL"/>
              </w:rPr>
              <w:t xml:space="preserve">test, </w:t>
            </w:r>
            <w:proofErr w:type="spellStart"/>
            <w:r w:rsidRPr="00CA0845">
              <w:rPr>
                <w:lang w:val="pl-PL"/>
              </w:rPr>
              <w:t>miniwykład</w:t>
            </w:r>
            <w:proofErr w:type="spellEnd"/>
            <w:r w:rsidRPr="00CA0845">
              <w:rPr>
                <w:lang w:val="pl-PL"/>
              </w:rPr>
              <w:t>, praca w parach/grupach</w:t>
            </w:r>
          </w:p>
        </w:tc>
        <w:tc>
          <w:tcPr>
            <w:tcW w:w="1804" w:type="dxa"/>
          </w:tcPr>
          <w:p w14:paraId="20B7E11E" w14:textId="77777777" w:rsidR="00C45212" w:rsidRDefault="00000000">
            <w:pPr>
              <w:pStyle w:val="Compact"/>
            </w:pPr>
            <w:r>
              <w:t xml:space="preserve">test, </w:t>
            </w:r>
            <w:proofErr w:type="spellStart"/>
            <w:r>
              <w:t>prezentacja</w:t>
            </w:r>
            <w:proofErr w:type="spellEnd"/>
          </w:p>
        </w:tc>
      </w:tr>
      <w:tr w:rsidR="00C45212" w14:paraId="07DABFEA" w14:textId="77777777" w:rsidTr="00CA0845">
        <w:tc>
          <w:tcPr>
            <w:tcW w:w="2518" w:type="dxa"/>
          </w:tcPr>
          <w:p w14:paraId="4FE3D4CB" w14:textId="11E3943C" w:rsidR="00C45212" w:rsidRDefault="00CA0845">
            <w:pPr>
              <w:pStyle w:val="Compact"/>
            </w:pPr>
            <w:r>
              <w:t>3</w:t>
            </w:r>
            <w:r w:rsidR="00000000">
              <w:t xml:space="preserve">. </w:t>
            </w:r>
            <w:proofErr w:type="spellStart"/>
            <w:r w:rsidR="00000000">
              <w:t>Zagrożenia</w:t>
            </w:r>
            <w:proofErr w:type="spellEnd"/>
            <w:r w:rsidR="00000000">
              <w:t xml:space="preserve"> w </w:t>
            </w:r>
            <w:proofErr w:type="spellStart"/>
            <w:r w:rsidR="00000000">
              <w:t>sieci</w:t>
            </w:r>
            <w:proofErr w:type="spellEnd"/>
          </w:p>
        </w:tc>
        <w:tc>
          <w:tcPr>
            <w:tcW w:w="1134" w:type="dxa"/>
          </w:tcPr>
          <w:p w14:paraId="72675964" w14:textId="77777777" w:rsidR="00C45212" w:rsidRDefault="00000000">
            <w:pPr>
              <w:pStyle w:val="Compact"/>
              <w:jc w:val="right"/>
            </w:pPr>
            <w:r>
              <w:t>35′</w:t>
            </w:r>
          </w:p>
        </w:tc>
        <w:tc>
          <w:tcPr>
            <w:tcW w:w="2126" w:type="dxa"/>
          </w:tcPr>
          <w:p w14:paraId="01DD55E1" w14:textId="77777777" w:rsidR="00C45212" w:rsidRPr="00CA0845" w:rsidRDefault="00000000">
            <w:pPr>
              <w:pStyle w:val="Compact"/>
              <w:rPr>
                <w:lang w:val="pl-PL"/>
              </w:rPr>
            </w:pPr>
            <w:r w:rsidRPr="00CA0845">
              <w:rPr>
                <w:lang w:val="pl-PL"/>
              </w:rPr>
              <w:t xml:space="preserve">Identyfikacja </w:t>
            </w:r>
            <w:r w:rsidRPr="00CA0845">
              <w:rPr>
                <w:lang w:val="pl-PL"/>
              </w:rPr>
              <w:lastRenderedPageBreak/>
              <w:t>zagrożeń i sposobów obrony</w:t>
            </w:r>
          </w:p>
        </w:tc>
        <w:tc>
          <w:tcPr>
            <w:tcW w:w="2040" w:type="dxa"/>
          </w:tcPr>
          <w:p w14:paraId="233458A7" w14:textId="77777777" w:rsidR="00C45212" w:rsidRDefault="00000000">
            <w:pPr>
              <w:pStyle w:val="Compact"/>
            </w:pPr>
            <w:proofErr w:type="spellStart"/>
            <w:r>
              <w:lastRenderedPageBreak/>
              <w:t>burza</w:t>
            </w:r>
            <w:proofErr w:type="spellEnd"/>
            <w:r>
              <w:t xml:space="preserve"> </w:t>
            </w:r>
            <w:proofErr w:type="spellStart"/>
            <w:r>
              <w:t>mózgów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miniwykład</w:t>
            </w:r>
            <w:proofErr w:type="spellEnd"/>
            <w:r>
              <w:t xml:space="preserve">, </w:t>
            </w:r>
            <w:proofErr w:type="spellStart"/>
            <w:r>
              <w:t>dyskusja</w:t>
            </w:r>
            <w:proofErr w:type="spellEnd"/>
          </w:p>
        </w:tc>
        <w:tc>
          <w:tcPr>
            <w:tcW w:w="1804" w:type="dxa"/>
          </w:tcPr>
          <w:p w14:paraId="2A39D630" w14:textId="77777777" w:rsidR="00C45212" w:rsidRDefault="00000000">
            <w:pPr>
              <w:pStyle w:val="Compact"/>
            </w:pPr>
            <w:r>
              <w:lastRenderedPageBreak/>
              <w:t xml:space="preserve">flipchart, </w:t>
            </w:r>
            <w:r>
              <w:lastRenderedPageBreak/>
              <w:t>prezentacja</w:t>
            </w:r>
          </w:p>
        </w:tc>
      </w:tr>
      <w:tr w:rsidR="00C45212" w14:paraId="407B8CDF" w14:textId="77777777" w:rsidTr="00CA0845">
        <w:tc>
          <w:tcPr>
            <w:tcW w:w="2518" w:type="dxa"/>
          </w:tcPr>
          <w:p w14:paraId="6E012AA1" w14:textId="77777777" w:rsidR="00C45212" w:rsidRDefault="00000000">
            <w:pPr>
              <w:pStyle w:val="Compact"/>
            </w:pPr>
            <w:r>
              <w:lastRenderedPageBreak/>
              <w:t>5. Podsumowanie + zobowiązanie</w:t>
            </w:r>
          </w:p>
        </w:tc>
        <w:tc>
          <w:tcPr>
            <w:tcW w:w="1134" w:type="dxa"/>
          </w:tcPr>
          <w:p w14:paraId="3DCD4C4A" w14:textId="77777777" w:rsidR="00C45212" w:rsidRDefault="00000000">
            <w:pPr>
              <w:pStyle w:val="Compact"/>
              <w:jc w:val="right"/>
            </w:pPr>
            <w:r>
              <w:t>10′</w:t>
            </w:r>
          </w:p>
        </w:tc>
        <w:tc>
          <w:tcPr>
            <w:tcW w:w="2126" w:type="dxa"/>
          </w:tcPr>
          <w:p w14:paraId="07F478A5" w14:textId="77777777" w:rsidR="00C45212" w:rsidRDefault="00000000">
            <w:pPr>
              <w:pStyle w:val="Compact"/>
            </w:pPr>
            <w:r>
              <w:t>Utrwalenie wniosków</w:t>
            </w:r>
          </w:p>
        </w:tc>
        <w:tc>
          <w:tcPr>
            <w:tcW w:w="2040" w:type="dxa"/>
          </w:tcPr>
          <w:p w14:paraId="48C5098A" w14:textId="77777777" w:rsidR="00C45212" w:rsidRDefault="00000000">
            <w:pPr>
              <w:pStyle w:val="Compact"/>
            </w:pPr>
            <w:r>
              <w:t>rundka, karta „1 nawyk”</w:t>
            </w:r>
          </w:p>
        </w:tc>
        <w:tc>
          <w:tcPr>
            <w:tcW w:w="1804" w:type="dxa"/>
          </w:tcPr>
          <w:p w14:paraId="4A0BC46E" w14:textId="77777777" w:rsidR="00C45212" w:rsidRDefault="00000000">
            <w:pPr>
              <w:pStyle w:val="Compact"/>
            </w:pPr>
            <w:r>
              <w:t>karteczki</w:t>
            </w:r>
          </w:p>
        </w:tc>
      </w:tr>
      <w:tr w:rsidR="00C45212" w14:paraId="01ADD39A" w14:textId="77777777" w:rsidTr="00CA0845">
        <w:tc>
          <w:tcPr>
            <w:tcW w:w="2518" w:type="dxa"/>
          </w:tcPr>
          <w:p w14:paraId="5ED829D7" w14:textId="044F172D" w:rsidR="00C45212" w:rsidRDefault="00C45212">
            <w:pPr>
              <w:pStyle w:val="Compact"/>
            </w:pPr>
          </w:p>
        </w:tc>
        <w:tc>
          <w:tcPr>
            <w:tcW w:w="1134" w:type="dxa"/>
          </w:tcPr>
          <w:p w14:paraId="25CA0D5A" w14:textId="474A3138" w:rsidR="00C45212" w:rsidRDefault="00C45212">
            <w:pPr>
              <w:pStyle w:val="Compact"/>
              <w:jc w:val="right"/>
            </w:pPr>
          </w:p>
        </w:tc>
        <w:tc>
          <w:tcPr>
            <w:tcW w:w="2126" w:type="dxa"/>
          </w:tcPr>
          <w:p w14:paraId="536EECEB" w14:textId="7D7687F1" w:rsidR="00C45212" w:rsidRDefault="00C45212">
            <w:pPr>
              <w:pStyle w:val="Compact"/>
            </w:pPr>
          </w:p>
        </w:tc>
        <w:tc>
          <w:tcPr>
            <w:tcW w:w="2040" w:type="dxa"/>
          </w:tcPr>
          <w:p w14:paraId="6183C830" w14:textId="2F8ADE15" w:rsidR="00C45212" w:rsidRDefault="00C45212">
            <w:pPr>
              <w:pStyle w:val="Compact"/>
            </w:pPr>
          </w:p>
        </w:tc>
        <w:tc>
          <w:tcPr>
            <w:tcW w:w="1804" w:type="dxa"/>
          </w:tcPr>
          <w:p w14:paraId="17A3CAF5" w14:textId="71E66A59" w:rsidR="00C45212" w:rsidRDefault="00C45212">
            <w:pPr>
              <w:pStyle w:val="Compact"/>
            </w:pPr>
          </w:p>
        </w:tc>
      </w:tr>
    </w:tbl>
    <w:p w14:paraId="5A273410" w14:textId="77777777" w:rsidR="00C45212" w:rsidRDefault="00000000">
      <w:r>
        <w:pict w14:anchorId="4CB1C857">
          <v:rect id="_x0000_i1137" style="width:0;height:1.5pt" o:hralign="center" o:hrstd="t" o:hr="t"/>
        </w:pict>
      </w:r>
    </w:p>
    <w:p w14:paraId="2D052C43" w14:textId="77777777" w:rsidR="00C45212" w:rsidRPr="00CA0845" w:rsidRDefault="00000000">
      <w:pPr>
        <w:pStyle w:val="Nagwek2"/>
        <w:rPr>
          <w:lang w:val="pl-PL"/>
        </w:rPr>
      </w:pPr>
      <w:bookmarkStart w:id="5" w:name="szczegółowy-przebieg"/>
      <w:bookmarkEnd w:id="4"/>
      <w:r w:rsidRPr="00CA0845">
        <w:rPr>
          <w:lang w:val="pl-PL"/>
        </w:rPr>
        <w:t>Szczegółowy przebieg</w:t>
      </w:r>
    </w:p>
    <w:p w14:paraId="3A7FC475" w14:textId="77777777" w:rsidR="00C45212" w:rsidRPr="00CA0845" w:rsidRDefault="00000000">
      <w:pPr>
        <w:pStyle w:val="Nagwek3"/>
        <w:rPr>
          <w:lang w:val="pl-PL"/>
        </w:rPr>
      </w:pPr>
      <w:bookmarkStart w:id="6" w:name="rundka-otwierająca-kontrakt-15"/>
      <w:r w:rsidRPr="00CA0845">
        <w:rPr>
          <w:lang w:val="pl-PL"/>
        </w:rPr>
        <w:t>1) Rundka otwierająca + kontrakt (15′)</w:t>
      </w:r>
    </w:p>
    <w:p w14:paraId="52A0863C" w14:textId="77777777" w:rsidR="00C45212" w:rsidRPr="00CA0845" w:rsidRDefault="00000000">
      <w:pPr>
        <w:pStyle w:val="FirstParagraph"/>
        <w:rPr>
          <w:lang w:val="pl-PL"/>
        </w:rPr>
      </w:pPr>
      <w:r w:rsidRPr="00CA0845">
        <w:rPr>
          <w:b/>
          <w:bCs/>
          <w:lang w:val="pl-PL"/>
        </w:rPr>
        <w:t>Cel:</w:t>
      </w:r>
      <w:r w:rsidRPr="00CA0845">
        <w:rPr>
          <w:lang w:val="pl-PL"/>
        </w:rPr>
        <w:t xml:space="preserve"> rozgrzewka, poznanie oczekiwań i ustalenie zasad współpracy.</w:t>
      </w:r>
      <w:r w:rsidRPr="00CA0845">
        <w:rPr>
          <w:lang w:val="pl-PL"/>
        </w:rPr>
        <w:br/>
      </w:r>
      <w:r w:rsidRPr="00CA0845">
        <w:rPr>
          <w:b/>
          <w:bCs/>
          <w:lang w:val="pl-PL"/>
        </w:rPr>
        <w:t>Instrukcja:</w:t>
      </w:r>
      <w:r w:rsidRPr="00CA0845">
        <w:rPr>
          <w:lang w:val="pl-PL"/>
        </w:rPr>
        <w:t xml:space="preserve"> 1. Przywitaj grupę, przedstaw plan i cele warsztatu. 2. Krótka rundka: każdy odpowiada na 2 pytania (30–45 s/os.): - </w:t>
      </w:r>
      <w:r w:rsidRPr="00CA0845">
        <w:rPr>
          <w:i/>
          <w:iCs/>
          <w:lang w:val="pl-PL"/>
        </w:rPr>
        <w:t>Jak masz na imię?</w:t>
      </w:r>
      <w:r w:rsidRPr="00CA0845">
        <w:rPr>
          <w:lang w:val="pl-PL"/>
        </w:rPr>
        <w:t xml:space="preserve"> - </w:t>
      </w:r>
      <w:r w:rsidRPr="00CA0845">
        <w:rPr>
          <w:i/>
          <w:iCs/>
          <w:lang w:val="pl-PL"/>
        </w:rPr>
        <w:t xml:space="preserve">Co najbardziej lubisz robić w </w:t>
      </w:r>
      <w:proofErr w:type="spellStart"/>
      <w:r w:rsidRPr="00CA0845">
        <w:rPr>
          <w:i/>
          <w:iCs/>
          <w:lang w:val="pl-PL"/>
        </w:rPr>
        <w:t>internecie</w:t>
      </w:r>
      <w:proofErr w:type="spellEnd"/>
      <w:r w:rsidRPr="00CA0845">
        <w:rPr>
          <w:i/>
          <w:iCs/>
          <w:lang w:val="pl-PL"/>
        </w:rPr>
        <w:t>?</w:t>
      </w:r>
      <w:r w:rsidRPr="00CA0845">
        <w:rPr>
          <w:lang w:val="pl-PL"/>
        </w:rPr>
        <w:t xml:space="preserve"> (lub: </w:t>
      </w:r>
      <w:r w:rsidRPr="00CA0845">
        <w:rPr>
          <w:i/>
          <w:iCs/>
          <w:lang w:val="pl-PL"/>
        </w:rPr>
        <w:t>Z czym dziś przychodzisz?</w:t>
      </w:r>
      <w:r w:rsidRPr="00CA0845">
        <w:rPr>
          <w:lang w:val="pl-PL"/>
        </w:rPr>
        <w:t xml:space="preserve">) 3. Ustal </w:t>
      </w:r>
      <w:r w:rsidRPr="00CA0845">
        <w:rPr>
          <w:b/>
          <w:bCs/>
          <w:lang w:val="pl-PL"/>
        </w:rPr>
        <w:t>kontrakt</w:t>
      </w:r>
      <w:r w:rsidRPr="00CA0845">
        <w:rPr>
          <w:lang w:val="pl-PL"/>
        </w:rPr>
        <w:t xml:space="preserve"> – dopisz na flipcharcie propozycje od uczestników, np.: - mówimy jeden po drugim, szanujemy czas; - pytamy, gdy coś niejasne; prosimy o wsparcie bez oceniania; - dbamy o prywatność (co w grupie, zostaje w grupie).</w:t>
      </w:r>
    </w:p>
    <w:p w14:paraId="60EA675E" w14:textId="21316CB4" w:rsidR="00C45212" w:rsidRDefault="00000000" w:rsidP="00CA0845">
      <w:pPr>
        <w:pStyle w:val="Tekstpodstawowy"/>
      </w:pPr>
      <w:r w:rsidRPr="00CA0845">
        <w:rPr>
          <w:b/>
          <w:bCs/>
          <w:lang w:val="pl-PL"/>
        </w:rPr>
        <w:t>Materiały:</w:t>
      </w:r>
      <w:r w:rsidRPr="00CA0845">
        <w:rPr>
          <w:lang w:val="pl-PL"/>
        </w:rPr>
        <w:t xml:space="preserve"> flipchart z wstępnie przygotowanymi zasadami (miejsce na dopiski).</w:t>
      </w:r>
      <w:r w:rsidRPr="00CA0845">
        <w:rPr>
          <w:lang w:val="pl-PL"/>
        </w:rPr>
        <w:br/>
      </w:r>
      <w:bookmarkStart w:id="7" w:name="ankieta-wstępna-5"/>
      <w:bookmarkEnd w:id="6"/>
      <w:r>
        <w:pict w14:anchorId="7C7DDA2F">
          <v:rect id="_x0000_i1139" style="width:0;height:1.5pt" o:hralign="center" o:hrstd="t" o:hr="t"/>
        </w:pict>
      </w:r>
    </w:p>
    <w:p w14:paraId="1B8C760A" w14:textId="7C982A98" w:rsidR="00C45212" w:rsidRPr="00CA0845" w:rsidRDefault="00CA0845">
      <w:pPr>
        <w:pStyle w:val="Nagwek3"/>
        <w:rPr>
          <w:lang w:val="pl-PL"/>
        </w:rPr>
      </w:pPr>
      <w:bookmarkStart w:id="8" w:name="cyfrowy-dobrostan-35"/>
      <w:bookmarkEnd w:id="7"/>
      <w:r>
        <w:rPr>
          <w:lang w:val="pl-PL"/>
        </w:rPr>
        <w:t>2</w:t>
      </w:r>
      <w:r w:rsidR="00000000" w:rsidRPr="00CA0845">
        <w:rPr>
          <w:lang w:val="pl-PL"/>
        </w:rPr>
        <w:t>) Cyfrowy dobrostan (35′)</w:t>
      </w:r>
    </w:p>
    <w:p w14:paraId="76991EE4" w14:textId="7320DE10" w:rsidR="00C45212" w:rsidRPr="00CA0845" w:rsidRDefault="00000000">
      <w:pPr>
        <w:pStyle w:val="FirstParagraph"/>
        <w:rPr>
          <w:lang w:val="pl-PL"/>
        </w:rPr>
      </w:pPr>
      <w:r w:rsidRPr="00CA0845">
        <w:rPr>
          <w:b/>
          <w:bCs/>
          <w:lang w:val="pl-PL"/>
        </w:rPr>
        <w:t>Cel:</w:t>
      </w:r>
      <w:r w:rsidRPr="00CA0845">
        <w:rPr>
          <w:lang w:val="pl-PL"/>
        </w:rPr>
        <w:t xml:space="preserve"> autodiagnoza i poznanie praktyk wspierających równowagę cyfrową.</w:t>
      </w:r>
      <w:r w:rsidRPr="00CA0845">
        <w:rPr>
          <w:lang w:val="pl-PL"/>
        </w:rPr>
        <w:br/>
      </w:r>
      <w:r w:rsidRPr="00CA0845">
        <w:rPr>
          <w:b/>
          <w:bCs/>
          <w:lang w:val="pl-PL"/>
        </w:rPr>
        <w:t>Przebieg:</w:t>
      </w:r>
      <w:r w:rsidRPr="00CA0845">
        <w:rPr>
          <w:lang w:val="pl-PL"/>
        </w:rPr>
        <w:t xml:space="preserve"> 1. </w:t>
      </w:r>
      <w:r w:rsidRPr="00CA0845">
        <w:rPr>
          <w:b/>
          <w:bCs/>
          <w:lang w:val="pl-PL"/>
        </w:rPr>
        <w:t>Test higieny cyfrowej</w:t>
      </w:r>
      <w:r w:rsidRPr="00CA0845">
        <w:rPr>
          <w:lang w:val="pl-PL"/>
        </w:rPr>
        <w:t xml:space="preserve"> (7′): uczestnicy wypełniają wydruk; krótka wymiana „co mnie zaskoczyło?”. 2. </w:t>
      </w:r>
      <w:proofErr w:type="spellStart"/>
      <w:r w:rsidRPr="00CA0845">
        <w:rPr>
          <w:b/>
          <w:bCs/>
          <w:lang w:val="pl-PL"/>
        </w:rPr>
        <w:t>Miniwykład</w:t>
      </w:r>
      <w:proofErr w:type="spellEnd"/>
      <w:r w:rsidRPr="00CA0845">
        <w:rPr>
          <w:b/>
          <w:bCs/>
          <w:lang w:val="pl-PL"/>
        </w:rPr>
        <w:t xml:space="preserve"> z przykładami</w:t>
      </w:r>
      <w:r w:rsidRPr="00CA0845">
        <w:rPr>
          <w:lang w:val="pl-PL"/>
        </w:rPr>
        <w:t xml:space="preserve"> (15′): - czym jest dobrostan cyfrowy; - sygnały przeciążenia (ciągłe powiadomienia, </w:t>
      </w:r>
      <w:proofErr w:type="spellStart"/>
      <w:r w:rsidRPr="00CA0845">
        <w:rPr>
          <w:lang w:val="pl-PL"/>
        </w:rPr>
        <w:t>doomscrolling</w:t>
      </w:r>
      <w:proofErr w:type="spellEnd"/>
      <w:r w:rsidRPr="00CA0845">
        <w:rPr>
          <w:lang w:val="pl-PL"/>
        </w:rPr>
        <w:t xml:space="preserve">, sen); - </w:t>
      </w:r>
      <w:r w:rsidR="00C95391">
        <w:rPr>
          <w:lang w:val="pl-PL"/>
        </w:rPr>
        <w:t xml:space="preserve">ok </w:t>
      </w:r>
      <w:r w:rsidRPr="00CA0845">
        <w:rPr>
          <w:lang w:val="pl-PL"/>
        </w:rPr>
        <w:t xml:space="preserve">5 szybkich praktyk: </w:t>
      </w:r>
      <w:r w:rsidR="00C95391">
        <w:rPr>
          <w:lang w:val="pl-PL"/>
        </w:rPr>
        <w:t xml:space="preserve">filtry blokujące niebieskie światło, </w:t>
      </w:r>
      <w:proofErr w:type="spellStart"/>
      <w:r w:rsidRPr="00CA0845">
        <w:rPr>
          <w:lang w:val="pl-PL"/>
        </w:rPr>
        <w:t>mikropauzy</w:t>
      </w:r>
      <w:proofErr w:type="spellEnd"/>
      <w:r w:rsidRPr="00CA0845">
        <w:rPr>
          <w:lang w:val="pl-PL"/>
        </w:rPr>
        <w:t xml:space="preserve">, tryb „nie przeszkadzać”, porządek w powiadomieniach, „bez telefonu” przed snem. 3. </w:t>
      </w:r>
      <w:r w:rsidRPr="00CA0845">
        <w:rPr>
          <w:b/>
          <w:bCs/>
          <w:lang w:val="pl-PL"/>
        </w:rPr>
        <w:t>Ćwiczenie – „Zamień nawyk”</w:t>
      </w:r>
      <w:r w:rsidRPr="00CA0845">
        <w:rPr>
          <w:lang w:val="pl-PL"/>
        </w:rPr>
        <w:t xml:space="preserve"> (1</w:t>
      </w:r>
      <w:r w:rsidR="00C95391">
        <w:rPr>
          <w:lang w:val="pl-PL"/>
        </w:rPr>
        <w:t>3</w:t>
      </w:r>
      <w:r w:rsidRPr="00CA0845">
        <w:rPr>
          <w:lang w:val="pl-PL"/>
        </w:rPr>
        <w:t xml:space="preserve">′): w </w:t>
      </w:r>
      <w:r w:rsidR="00CA0845">
        <w:rPr>
          <w:lang w:val="pl-PL"/>
        </w:rPr>
        <w:t xml:space="preserve">grupie </w:t>
      </w:r>
      <w:r w:rsidRPr="00CA0845">
        <w:rPr>
          <w:lang w:val="pl-PL"/>
        </w:rPr>
        <w:t xml:space="preserve">zaproponujcie mikro‑zmianę </w:t>
      </w:r>
      <w:r w:rsidR="00C95391">
        <w:rPr>
          <w:lang w:val="pl-PL"/>
        </w:rPr>
        <w:t xml:space="preserve">do poszczególnych, przygotowanych wcześniej sytuacji. </w:t>
      </w:r>
    </w:p>
    <w:p w14:paraId="6B43190C" w14:textId="77777777" w:rsidR="00C45212" w:rsidRPr="00CA0845" w:rsidRDefault="00000000">
      <w:pPr>
        <w:pStyle w:val="Tekstpodstawowy"/>
        <w:rPr>
          <w:lang w:val="pl-PL"/>
        </w:rPr>
      </w:pPr>
      <w:r w:rsidRPr="00CA0845">
        <w:rPr>
          <w:b/>
          <w:bCs/>
          <w:lang w:val="pl-PL"/>
        </w:rPr>
        <w:t>Materiały:</w:t>
      </w:r>
      <w:r w:rsidRPr="00CA0845">
        <w:rPr>
          <w:lang w:val="pl-PL"/>
        </w:rPr>
        <w:t xml:space="preserve"> test (wydruk), slajdy, </w:t>
      </w:r>
      <w:proofErr w:type="spellStart"/>
      <w:r w:rsidRPr="00CA0845">
        <w:rPr>
          <w:lang w:val="pl-PL"/>
        </w:rPr>
        <w:t>timer</w:t>
      </w:r>
      <w:proofErr w:type="spellEnd"/>
      <w:r w:rsidRPr="00CA0845">
        <w:rPr>
          <w:lang w:val="pl-PL"/>
        </w:rPr>
        <w:t>.</w:t>
      </w:r>
      <w:r w:rsidRPr="00CA0845">
        <w:rPr>
          <w:lang w:val="pl-PL"/>
        </w:rPr>
        <w:br/>
      </w:r>
      <w:r w:rsidRPr="00CA0845">
        <w:rPr>
          <w:b/>
          <w:bCs/>
          <w:lang w:val="pl-PL"/>
        </w:rPr>
        <w:t>Wskazówka:</w:t>
      </w:r>
      <w:r w:rsidRPr="00CA0845">
        <w:rPr>
          <w:lang w:val="pl-PL"/>
        </w:rPr>
        <w:t xml:space="preserve"> podawaj przykłady bliskie grupie; przy seniorach uwzględnij kwestie komfortu wzroku i dużych czcionek.</w:t>
      </w:r>
    </w:p>
    <w:p w14:paraId="0824C3E5" w14:textId="77777777" w:rsidR="00C45212" w:rsidRDefault="00000000">
      <w:r>
        <w:pict w14:anchorId="03284154">
          <v:rect id="_x0000_i1140" style="width:0;height:1.5pt" o:hralign="center" o:hrstd="t" o:hr="t"/>
        </w:pict>
      </w:r>
    </w:p>
    <w:p w14:paraId="057BD647" w14:textId="77777777" w:rsidR="00C45212" w:rsidRPr="00CA0845" w:rsidRDefault="00000000">
      <w:pPr>
        <w:pStyle w:val="Nagwek3"/>
        <w:rPr>
          <w:lang w:val="pl-PL"/>
        </w:rPr>
      </w:pPr>
      <w:bookmarkStart w:id="9" w:name="zagrożenia-w-sieci-35"/>
      <w:bookmarkEnd w:id="8"/>
      <w:r w:rsidRPr="00CA0845">
        <w:rPr>
          <w:lang w:val="pl-PL"/>
        </w:rPr>
        <w:t>4) Zagrożenia w sieci (35′)</w:t>
      </w:r>
    </w:p>
    <w:p w14:paraId="7AD80A1A" w14:textId="72E81877" w:rsidR="00C45212" w:rsidRPr="00CA0845" w:rsidRDefault="00000000">
      <w:pPr>
        <w:pStyle w:val="FirstParagraph"/>
        <w:rPr>
          <w:lang w:val="pl-PL"/>
        </w:rPr>
      </w:pPr>
      <w:r w:rsidRPr="00CA0845">
        <w:rPr>
          <w:b/>
          <w:bCs/>
          <w:lang w:val="pl-PL"/>
        </w:rPr>
        <w:t>Cel:</w:t>
      </w:r>
      <w:r w:rsidRPr="00CA0845">
        <w:rPr>
          <w:lang w:val="pl-PL"/>
        </w:rPr>
        <w:t xml:space="preserve"> nazwanie najczęstszych zagrożeń i poznanie prostych metod ochrony.</w:t>
      </w:r>
      <w:r w:rsidRPr="00CA0845">
        <w:rPr>
          <w:lang w:val="pl-PL"/>
        </w:rPr>
        <w:br/>
      </w:r>
      <w:r w:rsidRPr="00CA0845">
        <w:rPr>
          <w:b/>
          <w:bCs/>
          <w:lang w:val="pl-PL"/>
        </w:rPr>
        <w:t>Przebieg:</w:t>
      </w:r>
      <w:r w:rsidRPr="00CA0845">
        <w:rPr>
          <w:lang w:val="pl-PL"/>
        </w:rPr>
        <w:t xml:space="preserve"> 1. </w:t>
      </w:r>
      <w:r w:rsidRPr="00CA0845">
        <w:rPr>
          <w:b/>
          <w:bCs/>
          <w:lang w:val="pl-PL"/>
        </w:rPr>
        <w:t>Burza mózgów na flipcharcie</w:t>
      </w:r>
      <w:r w:rsidRPr="00CA0845">
        <w:rPr>
          <w:lang w:val="pl-PL"/>
        </w:rPr>
        <w:t xml:space="preserve"> (8′): „Jakie zagrożenia widzisz w sieci?” – zapis kategorii (</w:t>
      </w:r>
      <w:proofErr w:type="spellStart"/>
      <w:r w:rsidRPr="00CA0845">
        <w:rPr>
          <w:lang w:val="pl-PL"/>
        </w:rPr>
        <w:t>phishing</w:t>
      </w:r>
      <w:proofErr w:type="spellEnd"/>
      <w:r w:rsidR="00C95391">
        <w:rPr>
          <w:lang w:val="pl-PL"/>
        </w:rPr>
        <w:t xml:space="preserve">, </w:t>
      </w:r>
      <w:proofErr w:type="spellStart"/>
      <w:r w:rsidR="00C95391">
        <w:rPr>
          <w:lang w:val="pl-PL"/>
        </w:rPr>
        <w:t>deepfake</w:t>
      </w:r>
      <w:proofErr w:type="spellEnd"/>
      <w:r w:rsidRPr="00CA0845">
        <w:rPr>
          <w:lang w:val="pl-PL"/>
        </w:rPr>
        <w:t xml:space="preserve">, fałszywe inwestycje, </w:t>
      </w:r>
      <w:proofErr w:type="spellStart"/>
      <w:r w:rsidR="00C95391">
        <w:rPr>
          <w:lang w:val="pl-PL"/>
        </w:rPr>
        <w:t>haking</w:t>
      </w:r>
      <w:proofErr w:type="spellEnd"/>
      <w:r w:rsidRPr="00CA0845">
        <w:rPr>
          <w:lang w:val="pl-PL"/>
        </w:rPr>
        <w:t xml:space="preserve">, </w:t>
      </w:r>
      <w:r w:rsidR="00C95391">
        <w:rPr>
          <w:lang w:val="pl-PL"/>
        </w:rPr>
        <w:t xml:space="preserve">mowa nienawiści, stalking,  </w:t>
      </w:r>
      <w:r w:rsidRPr="00CA0845">
        <w:rPr>
          <w:lang w:val="pl-PL"/>
        </w:rPr>
        <w:t xml:space="preserve">itd.). 2. </w:t>
      </w:r>
      <w:proofErr w:type="spellStart"/>
      <w:r w:rsidRPr="00CA0845">
        <w:rPr>
          <w:b/>
          <w:bCs/>
          <w:lang w:val="pl-PL"/>
        </w:rPr>
        <w:t>Miniwykład</w:t>
      </w:r>
      <w:proofErr w:type="spellEnd"/>
      <w:r w:rsidRPr="00CA0845">
        <w:rPr>
          <w:b/>
          <w:bCs/>
          <w:lang w:val="pl-PL"/>
        </w:rPr>
        <w:t xml:space="preserve"> – </w:t>
      </w:r>
      <w:r w:rsidR="00C95391">
        <w:rPr>
          <w:b/>
          <w:bCs/>
          <w:lang w:val="pl-PL"/>
        </w:rPr>
        <w:t>świadomość zagrożeń w sieci</w:t>
      </w:r>
      <w:r w:rsidRPr="00CA0845">
        <w:rPr>
          <w:lang w:val="pl-PL"/>
        </w:rPr>
        <w:t xml:space="preserve"> (12′): - </w:t>
      </w:r>
      <w:r w:rsidR="00C95391">
        <w:rPr>
          <w:lang w:val="pl-PL"/>
        </w:rPr>
        <w:t xml:space="preserve">jakie są zagrożenia w sieci i czy </w:t>
      </w:r>
      <w:r w:rsidR="00C95391">
        <w:rPr>
          <w:lang w:val="pl-PL"/>
        </w:rPr>
        <w:lastRenderedPageBreak/>
        <w:t>je wszystkie znamy</w:t>
      </w:r>
      <w:r w:rsidRPr="00CA0845">
        <w:rPr>
          <w:lang w:val="pl-PL"/>
        </w:rPr>
        <w:t xml:space="preserve">. 3. </w:t>
      </w:r>
      <w:r w:rsidR="00C95391">
        <w:rPr>
          <w:b/>
          <w:bCs/>
          <w:lang w:val="pl-PL"/>
        </w:rPr>
        <w:t>Zagadki</w:t>
      </w:r>
      <w:r w:rsidR="00C95391" w:rsidRPr="00CA0845">
        <w:rPr>
          <w:lang w:val="pl-PL"/>
        </w:rPr>
        <w:t xml:space="preserve"> (5′)</w:t>
      </w:r>
      <w:r w:rsidR="00C95391">
        <w:rPr>
          <w:lang w:val="pl-PL"/>
        </w:rPr>
        <w:t xml:space="preserve"> – odgadujemy o jakich zjawiskach mówią przygotowane rymowanki</w:t>
      </w:r>
      <w:r w:rsidR="00C95391" w:rsidRPr="00CA0845">
        <w:rPr>
          <w:lang w:val="pl-PL"/>
        </w:rPr>
        <w:t>.</w:t>
      </w:r>
      <w:r w:rsidR="00C95391">
        <w:rPr>
          <w:lang w:val="pl-PL"/>
        </w:rPr>
        <w:t xml:space="preserve"> 4. </w:t>
      </w:r>
      <w:r w:rsidRPr="00CA0845">
        <w:rPr>
          <w:b/>
          <w:bCs/>
          <w:lang w:val="pl-PL"/>
        </w:rPr>
        <w:t>Jak się bronić? – 5 złotych zasad</w:t>
      </w:r>
      <w:r w:rsidRPr="00CA0845">
        <w:rPr>
          <w:lang w:val="pl-PL"/>
        </w:rPr>
        <w:t xml:space="preserve"> (10′) – praca w małych grupach: do każdej zasady wymyśl przykład z życia. - Nie klikam w niespodziewane linki/załączniki. - Nigdy nie podaję kodów i haseł „na prośbę”. - Zawsze </w:t>
      </w:r>
      <w:r w:rsidRPr="00CA0845">
        <w:rPr>
          <w:b/>
          <w:bCs/>
          <w:lang w:val="pl-PL"/>
        </w:rPr>
        <w:t>weryfikuję źródło</w:t>
      </w:r>
      <w:r w:rsidRPr="00CA0845">
        <w:rPr>
          <w:lang w:val="pl-PL"/>
        </w:rPr>
        <w:t xml:space="preserve"> (telefon na znany numer, oficjalna strona).</w:t>
      </w:r>
    </w:p>
    <w:p w14:paraId="4D087D02" w14:textId="7F77D462" w:rsidR="00C45212" w:rsidRPr="00CA0845" w:rsidRDefault="00000000">
      <w:pPr>
        <w:pStyle w:val="Tekstpodstawowy"/>
        <w:rPr>
          <w:lang w:val="pl-PL"/>
        </w:rPr>
      </w:pPr>
      <w:r w:rsidRPr="00CA0845">
        <w:rPr>
          <w:b/>
          <w:bCs/>
          <w:lang w:val="pl-PL"/>
        </w:rPr>
        <w:t>Materiały:</w:t>
      </w:r>
      <w:r w:rsidRPr="00CA0845">
        <w:rPr>
          <w:lang w:val="pl-PL"/>
        </w:rPr>
        <w:t xml:space="preserve"> flipchart, markery, slajdy z przykładami.</w:t>
      </w:r>
    </w:p>
    <w:p w14:paraId="59B08F6A" w14:textId="77777777" w:rsidR="00C45212" w:rsidRDefault="00000000">
      <w:r>
        <w:pict w14:anchorId="3A5ED78F">
          <v:rect id="_x0000_i1141" style="width:0;height:1.5pt" o:hralign="center" o:hrstd="t" o:hr="t"/>
        </w:pict>
      </w:r>
    </w:p>
    <w:p w14:paraId="657ABF9B" w14:textId="77777777" w:rsidR="00C45212" w:rsidRPr="00CA0845" w:rsidRDefault="00000000">
      <w:pPr>
        <w:pStyle w:val="Nagwek3"/>
        <w:rPr>
          <w:lang w:val="pl-PL"/>
        </w:rPr>
      </w:pPr>
      <w:bookmarkStart w:id="10" w:name="podsumowanie-zobowiązanie-10"/>
      <w:bookmarkEnd w:id="9"/>
      <w:r w:rsidRPr="00CA0845">
        <w:rPr>
          <w:lang w:val="pl-PL"/>
        </w:rPr>
        <w:t>5) Podsumowanie + zobowiązanie (10′)</w:t>
      </w:r>
    </w:p>
    <w:p w14:paraId="31157EF1" w14:textId="77777777" w:rsidR="00C45212" w:rsidRPr="00CA0845" w:rsidRDefault="00000000">
      <w:pPr>
        <w:pStyle w:val="FirstParagraph"/>
        <w:rPr>
          <w:lang w:val="pl-PL"/>
        </w:rPr>
      </w:pPr>
      <w:r w:rsidRPr="00CA0845">
        <w:rPr>
          <w:b/>
          <w:bCs/>
          <w:lang w:val="pl-PL"/>
        </w:rPr>
        <w:t>Cel:</w:t>
      </w:r>
      <w:r w:rsidRPr="00CA0845">
        <w:rPr>
          <w:lang w:val="pl-PL"/>
        </w:rPr>
        <w:t xml:space="preserve"> utrwalenie wniosków i przeniesienie do praktyki.</w:t>
      </w:r>
      <w:r w:rsidRPr="00CA0845">
        <w:rPr>
          <w:lang w:val="pl-PL"/>
        </w:rPr>
        <w:br/>
      </w:r>
      <w:r w:rsidRPr="00CA0845">
        <w:rPr>
          <w:b/>
          <w:bCs/>
          <w:lang w:val="pl-PL"/>
        </w:rPr>
        <w:t>Przebieg:</w:t>
      </w:r>
      <w:r w:rsidRPr="00CA0845">
        <w:rPr>
          <w:lang w:val="pl-PL"/>
        </w:rPr>
        <w:t xml:space="preserve"> 1. </w:t>
      </w:r>
      <w:r w:rsidRPr="00CA0845">
        <w:rPr>
          <w:b/>
          <w:bCs/>
          <w:lang w:val="pl-PL"/>
        </w:rPr>
        <w:t>Rundka:</w:t>
      </w:r>
      <w:r w:rsidRPr="00CA0845">
        <w:rPr>
          <w:lang w:val="pl-PL"/>
        </w:rPr>
        <w:t xml:space="preserve"> każdy mówi </w:t>
      </w:r>
      <w:r w:rsidRPr="00CA0845">
        <w:rPr>
          <w:b/>
          <w:bCs/>
          <w:lang w:val="pl-PL"/>
        </w:rPr>
        <w:t>jedną rzecz</w:t>
      </w:r>
      <w:r w:rsidRPr="00CA0845">
        <w:rPr>
          <w:lang w:val="pl-PL"/>
        </w:rPr>
        <w:t xml:space="preserve">, którą zabiera z warsztatu. 2. </w:t>
      </w:r>
      <w:r w:rsidRPr="00CA0845">
        <w:rPr>
          <w:b/>
          <w:bCs/>
          <w:lang w:val="pl-PL"/>
        </w:rPr>
        <w:t>Karta „1 nawyk”</w:t>
      </w:r>
      <w:r w:rsidRPr="00CA0845">
        <w:rPr>
          <w:lang w:val="pl-PL"/>
        </w:rPr>
        <w:t xml:space="preserve"> (opcjonalnie): zapisz drobną zmianę na najbliższy tydzień i termin pierwszej próby.</w:t>
      </w:r>
    </w:p>
    <w:p w14:paraId="20B3B107" w14:textId="77777777" w:rsidR="00C45212" w:rsidRDefault="00000000">
      <w:pPr>
        <w:pStyle w:val="Tekstpodstawowy"/>
      </w:pPr>
      <w:proofErr w:type="spellStart"/>
      <w:r>
        <w:rPr>
          <w:b/>
          <w:bCs/>
        </w:rPr>
        <w:t>Materiały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karteczki</w:t>
      </w:r>
      <w:proofErr w:type="spellEnd"/>
      <w:r>
        <w:t xml:space="preserve"> </w:t>
      </w:r>
      <w:proofErr w:type="spellStart"/>
      <w:r>
        <w:t>samoprzylepne</w:t>
      </w:r>
      <w:proofErr w:type="spellEnd"/>
      <w:r>
        <w:t xml:space="preserve">, </w:t>
      </w:r>
      <w:proofErr w:type="spellStart"/>
      <w:r>
        <w:t>długopisy</w:t>
      </w:r>
      <w:proofErr w:type="spellEnd"/>
      <w:r>
        <w:t>.</w:t>
      </w:r>
    </w:p>
    <w:p w14:paraId="1D1A5975" w14:textId="77777777" w:rsidR="00C45212" w:rsidRDefault="00000000">
      <w:bookmarkStart w:id="11" w:name="ankieta-końcowa-5"/>
      <w:bookmarkEnd w:id="10"/>
      <w:r>
        <w:pict w14:anchorId="4BBA51D4">
          <v:rect id="_x0000_i1143" style="width:0;height:1.5pt" o:hralign="center" o:hrstd="t" o:hr="t"/>
        </w:pict>
      </w:r>
    </w:p>
    <w:p w14:paraId="16E69B06" w14:textId="77777777" w:rsidR="00C45212" w:rsidRDefault="00000000">
      <w:pPr>
        <w:pStyle w:val="Nagwek2"/>
      </w:pPr>
      <w:bookmarkStart w:id="12" w:name="załączniki-do-przygotowania"/>
      <w:bookmarkEnd w:id="5"/>
      <w:bookmarkEnd w:id="11"/>
      <w:r>
        <w:t>Załączniki (do przygotowania)</w:t>
      </w:r>
    </w:p>
    <w:p w14:paraId="27D5ED87" w14:textId="77777777" w:rsidR="00C45212" w:rsidRPr="00CA0845" w:rsidRDefault="00000000">
      <w:pPr>
        <w:pStyle w:val="Compact"/>
        <w:numPr>
          <w:ilvl w:val="0"/>
          <w:numId w:val="5"/>
        </w:numPr>
        <w:rPr>
          <w:lang w:val="pl-PL"/>
        </w:rPr>
      </w:pPr>
      <w:r w:rsidRPr="00CA0845">
        <w:rPr>
          <w:lang w:val="pl-PL"/>
        </w:rPr>
        <w:t>Test higieny cyfrowej (1 strona, skala + interpretacja)</w:t>
      </w:r>
    </w:p>
    <w:p w14:paraId="55061E4C" w14:textId="77777777" w:rsidR="00C45212" w:rsidRDefault="00000000">
      <w:pPr>
        <w:pStyle w:val="Compact"/>
        <w:numPr>
          <w:ilvl w:val="0"/>
          <w:numId w:val="6"/>
        </w:numPr>
      </w:pPr>
      <w:proofErr w:type="spellStart"/>
      <w:r>
        <w:t>Szablon</w:t>
      </w:r>
      <w:proofErr w:type="spellEnd"/>
      <w:r>
        <w:t xml:space="preserve"> </w:t>
      </w:r>
      <w:proofErr w:type="spellStart"/>
      <w:r>
        <w:t>kontraktu</w:t>
      </w:r>
      <w:proofErr w:type="spellEnd"/>
      <w:r>
        <w:t xml:space="preserve"> </w:t>
      </w:r>
      <w:proofErr w:type="spellStart"/>
      <w:r>
        <w:t>grupowego</w:t>
      </w:r>
      <w:proofErr w:type="spellEnd"/>
      <w:r>
        <w:t xml:space="preserve"> (A1)</w:t>
      </w:r>
    </w:p>
    <w:p w14:paraId="66C523AC" w14:textId="77777777" w:rsidR="00C45212" w:rsidRPr="00CA0845" w:rsidRDefault="00000000">
      <w:pPr>
        <w:pStyle w:val="Compact"/>
        <w:numPr>
          <w:ilvl w:val="0"/>
          <w:numId w:val="7"/>
        </w:numPr>
        <w:rPr>
          <w:lang w:val="pl-PL"/>
        </w:rPr>
      </w:pPr>
      <w:r w:rsidRPr="00CA0845">
        <w:rPr>
          <w:lang w:val="pl-PL"/>
        </w:rPr>
        <w:t>Slajdy: Cyfrowy dobrostan / Zagrożenia w sieci (PDF)</w:t>
      </w:r>
    </w:p>
    <w:p w14:paraId="33F66410" w14:textId="77777777" w:rsidR="00C45212" w:rsidRPr="00CA0845" w:rsidRDefault="00000000">
      <w:pPr>
        <w:pStyle w:val="Compact"/>
        <w:numPr>
          <w:ilvl w:val="0"/>
          <w:numId w:val="8"/>
        </w:numPr>
        <w:rPr>
          <w:lang w:val="pl-PL"/>
        </w:rPr>
      </w:pPr>
      <w:r w:rsidRPr="00CA0845">
        <w:rPr>
          <w:lang w:val="pl-PL"/>
        </w:rPr>
        <w:t>Karta „1 nawyk na tydzień” (pół A5)</w:t>
      </w:r>
    </w:p>
    <w:p w14:paraId="0166B575" w14:textId="77777777" w:rsidR="00C45212" w:rsidRDefault="00000000">
      <w:pPr>
        <w:pStyle w:val="Nagwek2"/>
      </w:pPr>
      <w:bookmarkStart w:id="13" w:name="notatki-prowadzącego"/>
      <w:bookmarkEnd w:id="12"/>
      <w:proofErr w:type="spellStart"/>
      <w:r>
        <w:t>Notatki</w:t>
      </w:r>
      <w:proofErr w:type="spellEnd"/>
      <w:r>
        <w:t xml:space="preserve"> </w:t>
      </w:r>
      <w:proofErr w:type="spellStart"/>
      <w:r>
        <w:t>prowadzącego</w:t>
      </w:r>
      <w:proofErr w:type="spellEnd"/>
    </w:p>
    <w:p w14:paraId="5C4C0AB1" w14:textId="77777777" w:rsidR="00C45212" w:rsidRPr="00CA0845" w:rsidRDefault="00000000">
      <w:pPr>
        <w:pStyle w:val="Compact"/>
        <w:numPr>
          <w:ilvl w:val="0"/>
          <w:numId w:val="10"/>
        </w:numPr>
        <w:rPr>
          <w:lang w:val="pl-PL"/>
        </w:rPr>
      </w:pPr>
      <w:r w:rsidRPr="00CA0845">
        <w:rPr>
          <w:lang w:val="pl-PL"/>
        </w:rPr>
        <w:t>Zapisz oczekiwania na początku i wróć do nich w podsumowaniu.</w:t>
      </w:r>
    </w:p>
    <w:p w14:paraId="6C430330" w14:textId="043AAF6F" w:rsidR="00C45212" w:rsidRPr="00CA0845" w:rsidRDefault="00000000">
      <w:pPr>
        <w:pStyle w:val="Compact"/>
        <w:numPr>
          <w:ilvl w:val="0"/>
          <w:numId w:val="10"/>
        </w:numPr>
        <w:rPr>
          <w:lang w:val="pl-PL"/>
        </w:rPr>
      </w:pPr>
      <w:r w:rsidRPr="00CA0845">
        <w:rPr>
          <w:lang w:val="pl-PL"/>
        </w:rPr>
        <w:t>Kontroluj czas.</w:t>
      </w:r>
    </w:p>
    <w:p w14:paraId="61DE3A67" w14:textId="77777777" w:rsidR="00C45212" w:rsidRPr="00CA0845" w:rsidRDefault="00000000">
      <w:pPr>
        <w:pStyle w:val="Compact"/>
        <w:numPr>
          <w:ilvl w:val="0"/>
          <w:numId w:val="10"/>
        </w:numPr>
        <w:rPr>
          <w:lang w:val="pl-PL"/>
        </w:rPr>
      </w:pPr>
      <w:r w:rsidRPr="00CA0845">
        <w:rPr>
          <w:lang w:val="pl-PL"/>
        </w:rPr>
        <w:t>Zadbaj o czytelność: duże czcionki na slajdach; mów wolniej, patrz na grupę.</w:t>
      </w:r>
    </w:p>
    <w:bookmarkEnd w:id="0"/>
    <w:bookmarkEnd w:id="13"/>
    <w:p w14:paraId="4A683E16" w14:textId="1D9DF954" w:rsidR="00C45212" w:rsidRPr="00CA0845" w:rsidRDefault="00C45212" w:rsidP="00C95391">
      <w:pPr>
        <w:pStyle w:val="Tekstblokowy"/>
        <w:ind w:left="0"/>
        <w:rPr>
          <w:lang w:val="pl-PL"/>
        </w:rPr>
      </w:pPr>
    </w:p>
    <w:sectPr w:rsidR="00C45212" w:rsidRPr="00CA0845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55CBBB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BCCCE3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4C968BB4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 w16cid:durableId="2035417889">
    <w:abstractNumId w:val="0"/>
  </w:num>
  <w:num w:numId="2" w16cid:durableId="1990398871">
    <w:abstractNumId w:val="1"/>
  </w:num>
  <w:num w:numId="3" w16cid:durableId="1393624099">
    <w:abstractNumId w:val="1"/>
  </w:num>
  <w:num w:numId="4" w16cid:durableId="2071422156">
    <w:abstractNumId w:val="1"/>
  </w:num>
  <w:num w:numId="5" w16cid:durableId="160973193">
    <w:abstractNumId w:val="2"/>
  </w:num>
  <w:num w:numId="6" w16cid:durableId="1332836262">
    <w:abstractNumId w:val="2"/>
  </w:num>
  <w:num w:numId="7" w16cid:durableId="1353798072">
    <w:abstractNumId w:val="2"/>
  </w:num>
  <w:num w:numId="8" w16cid:durableId="956641309">
    <w:abstractNumId w:val="2"/>
  </w:num>
  <w:num w:numId="9" w16cid:durableId="1055198777">
    <w:abstractNumId w:val="2"/>
  </w:num>
  <w:num w:numId="10" w16cid:durableId="657998635">
    <w:abstractNumId w:val="1"/>
  </w:num>
  <w:num w:numId="11" w16cid:durableId="80762391">
    <w:abstractNumId w:val="1"/>
  </w:num>
  <w:num w:numId="12" w16cid:durableId="2069568512">
    <w:abstractNumId w:val="2"/>
  </w:num>
  <w:num w:numId="13" w16cid:durableId="613174399">
    <w:abstractNumId w:val="2"/>
  </w:num>
  <w:num w:numId="14" w16cid:durableId="2086610757">
    <w:abstractNumId w:val="2"/>
  </w:num>
  <w:num w:numId="15" w16cid:durableId="1212034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212"/>
    <w:rsid w:val="006F29D2"/>
    <w:rsid w:val="00C45212"/>
    <w:rsid w:val="00C95391"/>
    <w:rsid w:val="00CA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DF3B"/>
  <w15:docId w15:val="{A44911A8-9664-4318-BA4E-1BD3CB7F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Ksenia Wroblewska</cp:lastModifiedBy>
  <cp:revision>2</cp:revision>
  <dcterms:created xsi:type="dcterms:W3CDTF">2025-08-30T17:42:00Z</dcterms:created>
  <dcterms:modified xsi:type="dcterms:W3CDTF">2025-08-30T18:01:00Z</dcterms:modified>
</cp:coreProperties>
</file>